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B6BA" w14:textId="35B28B2C" w:rsidR="00292845" w:rsidRPr="00856998" w:rsidRDefault="00334B5A" w:rsidP="004E4AB1">
      <w:pPr>
        <w:spacing w:line="240" w:lineRule="auto"/>
        <w:ind w:left="1440" w:firstLine="720"/>
        <w:rPr>
          <w:color w:val="365F91" w:themeColor="accent1" w:themeShade="BF"/>
          <w:sz w:val="28"/>
          <w:szCs w:val="20"/>
        </w:rPr>
      </w:pPr>
      <w:bookmarkStart w:id="0" w:name="_Hlk184998663"/>
      <w:r>
        <w:rPr>
          <w:color w:val="365F91" w:themeColor="accent1" w:themeShade="BF"/>
          <w:sz w:val="40"/>
          <w:szCs w:val="28"/>
        </w:rPr>
        <w:t xml:space="preserve"> </w:t>
      </w:r>
      <w:r w:rsidR="00292845" w:rsidRPr="00856998">
        <w:rPr>
          <w:color w:val="365F91" w:themeColor="accent1" w:themeShade="BF"/>
          <w:sz w:val="40"/>
          <w:szCs w:val="28"/>
        </w:rPr>
        <w:t>P</w:t>
      </w:r>
      <w:r w:rsidR="00292845" w:rsidRPr="00856998">
        <w:rPr>
          <w:color w:val="365F91" w:themeColor="accent1" w:themeShade="BF"/>
          <w:sz w:val="28"/>
          <w:szCs w:val="20"/>
        </w:rPr>
        <w:t xml:space="preserve">leasant </w:t>
      </w:r>
      <w:r w:rsidR="00292845" w:rsidRPr="00856998">
        <w:rPr>
          <w:color w:val="365F91" w:themeColor="accent1" w:themeShade="BF"/>
          <w:sz w:val="40"/>
          <w:szCs w:val="28"/>
        </w:rPr>
        <w:t>V</w:t>
      </w:r>
      <w:r w:rsidR="00292845" w:rsidRPr="00856998">
        <w:rPr>
          <w:color w:val="365F91" w:themeColor="accent1" w:themeShade="BF"/>
          <w:sz w:val="28"/>
          <w:szCs w:val="20"/>
        </w:rPr>
        <w:t xml:space="preserve">alley </w:t>
      </w:r>
      <w:r w:rsidR="00292845" w:rsidRPr="00856998">
        <w:rPr>
          <w:color w:val="365F91" w:themeColor="accent1" w:themeShade="BF"/>
          <w:sz w:val="40"/>
          <w:szCs w:val="28"/>
        </w:rPr>
        <w:t>M</w:t>
      </w:r>
      <w:r w:rsidR="00292845" w:rsidRPr="00856998">
        <w:rPr>
          <w:color w:val="365F91" w:themeColor="accent1" w:themeShade="BF"/>
          <w:sz w:val="28"/>
          <w:szCs w:val="20"/>
        </w:rPr>
        <w:t xml:space="preserve">utual </w:t>
      </w:r>
      <w:r w:rsidR="00292845" w:rsidRPr="00856998">
        <w:rPr>
          <w:color w:val="365F91" w:themeColor="accent1" w:themeShade="BF"/>
          <w:sz w:val="40"/>
          <w:szCs w:val="28"/>
        </w:rPr>
        <w:t>W</w:t>
      </w:r>
      <w:r w:rsidR="00292845" w:rsidRPr="00856998">
        <w:rPr>
          <w:color w:val="365F91" w:themeColor="accent1" w:themeShade="BF"/>
          <w:sz w:val="28"/>
          <w:szCs w:val="20"/>
        </w:rPr>
        <w:t xml:space="preserve">ater </w:t>
      </w:r>
      <w:r w:rsidR="00292845" w:rsidRPr="00856998">
        <w:rPr>
          <w:color w:val="365F91" w:themeColor="accent1" w:themeShade="BF"/>
          <w:sz w:val="40"/>
          <w:szCs w:val="28"/>
        </w:rPr>
        <w:t>C</w:t>
      </w:r>
      <w:r w:rsidR="00292845" w:rsidRPr="00856998">
        <w:rPr>
          <w:color w:val="365F91" w:themeColor="accent1" w:themeShade="BF"/>
          <w:sz w:val="28"/>
          <w:szCs w:val="20"/>
        </w:rPr>
        <w:t>ompany</w:t>
      </w:r>
    </w:p>
    <w:p w14:paraId="1699D3F7" w14:textId="77777777" w:rsidR="00292845" w:rsidRPr="00856998" w:rsidRDefault="00292845" w:rsidP="00292845">
      <w:pPr>
        <w:spacing w:line="240" w:lineRule="auto"/>
        <w:jc w:val="center"/>
        <w:rPr>
          <w:rFonts w:ascii="Bell MT" w:hAnsi="Bell MT" w:cs="Bell MT"/>
          <w:color w:val="365F91" w:themeColor="accent1" w:themeShade="BF"/>
          <w:sz w:val="24"/>
          <w:szCs w:val="18"/>
        </w:rPr>
      </w:pPr>
      <w:r w:rsidRPr="00856998">
        <w:rPr>
          <w:rFonts w:ascii="Bell MT" w:hAnsi="Bell MT" w:cs="Bell MT"/>
          <w:color w:val="365F91" w:themeColor="accent1" w:themeShade="BF"/>
          <w:sz w:val="24"/>
          <w:szCs w:val="18"/>
        </w:rPr>
        <w:t xml:space="preserve">1863 Las Posas Road, Camarillo, CA 93010 </w:t>
      </w:r>
      <w:r w:rsidRPr="00856998">
        <w:rPr>
          <w:rFonts w:ascii="Bell MT" w:hAnsi="Bell MT" w:cs="Bell MT"/>
          <w:b/>
          <w:bCs/>
          <w:color w:val="365F91" w:themeColor="accent1" w:themeShade="BF"/>
          <w:sz w:val="24"/>
          <w:szCs w:val="18"/>
        </w:rPr>
        <w:t xml:space="preserve">∙ </w:t>
      </w:r>
      <w:r w:rsidRPr="00856998">
        <w:rPr>
          <w:rFonts w:ascii="Bell MT" w:hAnsi="Bell MT" w:cs="Bell MT"/>
          <w:color w:val="365F91" w:themeColor="accent1" w:themeShade="BF"/>
          <w:sz w:val="24"/>
          <w:szCs w:val="18"/>
        </w:rPr>
        <w:t xml:space="preserve">(805) 482-5061 </w:t>
      </w:r>
    </w:p>
    <w:p w14:paraId="0DD0B296" w14:textId="5A1AC36D" w:rsidR="00E62632" w:rsidRDefault="00292845" w:rsidP="00E62632">
      <w:pPr>
        <w:spacing w:line="240" w:lineRule="auto"/>
        <w:jc w:val="center"/>
      </w:pPr>
      <w:r w:rsidRPr="00856998">
        <w:rPr>
          <w:rFonts w:ascii="Bell MT" w:hAnsi="Bell MT" w:cs="Bell MT"/>
          <w:color w:val="365F91" w:themeColor="accent1" w:themeShade="BF"/>
          <w:sz w:val="24"/>
          <w:szCs w:val="18"/>
        </w:rPr>
        <w:t xml:space="preserve">Fax (805) 482-5771 </w:t>
      </w:r>
      <w:r w:rsidRPr="00856998">
        <w:rPr>
          <w:rFonts w:ascii="Bell MT" w:hAnsi="Bell MT" w:cs="Bell MT"/>
          <w:b/>
          <w:bCs/>
          <w:color w:val="365F91" w:themeColor="accent1" w:themeShade="BF"/>
          <w:sz w:val="24"/>
          <w:szCs w:val="18"/>
        </w:rPr>
        <w:t xml:space="preserve">∙ </w:t>
      </w:r>
      <w:r w:rsidRPr="00856998">
        <w:rPr>
          <w:rFonts w:ascii="Bell MT" w:hAnsi="Bell MT" w:cs="Bell MT"/>
          <w:color w:val="365F91" w:themeColor="accent1" w:themeShade="BF"/>
          <w:sz w:val="24"/>
          <w:szCs w:val="18"/>
        </w:rPr>
        <w:t xml:space="preserve">Website: pvmwc.com </w:t>
      </w:r>
      <w:r w:rsidRPr="00856998">
        <w:rPr>
          <w:rFonts w:ascii="Bell MT" w:hAnsi="Bell MT" w:cs="Bell MT"/>
          <w:b/>
          <w:bCs/>
          <w:color w:val="365F91" w:themeColor="accent1" w:themeShade="BF"/>
          <w:sz w:val="24"/>
          <w:szCs w:val="18"/>
        </w:rPr>
        <w:t xml:space="preserve">∙ </w:t>
      </w:r>
      <w:r w:rsidRPr="00856998">
        <w:rPr>
          <w:rFonts w:ascii="Bell MT" w:hAnsi="Bell MT" w:cs="Bell MT"/>
          <w:color w:val="365F91" w:themeColor="accent1" w:themeShade="BF"/>
          <w:sz w:val="24"/>
          <w:szCs w:val="18"/>
        </w:rPr>
        <w:t xml:space="preserve">Email: </w:t>
      </w:r>
      <w:hyperlink r:id="rId5" w:history="1">
        <w:r w:rsidRPr="00856998">
          <w:rPr>
            <w:rStyle w:val="Hyperlink"/>
            <w:rFonts w:ascii="Bell MT" w:hAnsi="Bell MT" w:cs="Bell MT"/>
            <w:sz w:val="24"/>
            <w:szCs w:val="18"/>
          </w:rPr>
          <w:t>office@pvmwc.com</w:t>
        </w:r>
      </w:hyperlink>
    </w:p>
    <w:bookmarkEnd w:id="0"/>
    <w:p w14:paraId="65746341" w14:textId="77777777" w:rsidR="00E62632" w:rsidRDefault="00E62632" w:rsidP="00E62632">
      <w:pPr>
        <w:shd w:val="clear" w:color="auto" w:fill="FFFFFF"/>
        <w:spacing w:after="0" w:line="240" w:lineRule="auto"/>
        <w:jc w:val="center"/>
        <w:rPr>
          <w:rFonts w:ascii="Cambria" w:eastAsia="Times New Roman" w:hAnsi="Cambria" w:cs="Segoe UI"/>
          <w:b/>
          <w:bCs/>
          <w:color w:val="000000"/>
          <w:sz w:val="32"/>
          <w:szCs w:val="32"/>
        </w:rPr>
      </w:pPr>
      <w:r w:rsidRPr="00E62632">
        <w:rPr>
          <w:rFonts w:ascii="Cambria" w:eastAsia="Times New Roman" w:hAnsi="Cambria" w:cs="Segoe UI"/>
          <w:b/>
          <w:bCs/>
          <w:color w:val="000000"/>
          <w:sz w:val="32"/>
          <w:szCs w:val="32"/>
        </w:rPr>
        <w:t>NOTICE TO SHAREHOLDERS</w:t>
      </w:r>
    </w:p>
    <w:p w14:paraId="4E1A3E20" w14:textId="77777777" w:rsidR="00E62632" w:rsidRPr="00E62632" w:rsidRDefault="00E62632" w:rsidP="00E62632">
      <w:pPr>
        <w:shd w:val="clear" w:color="auto" w:fill="FFFFFF"/>
        <w:spacing w:after="0" w:line="240" w:lineRule="auto"/>
        <w:jc w:val="center"/>
        <w:rPr>
          <w:rFonts w:ascii="Segoe UI" w:eastAsia="Times New Roman" w:hAnsi="Segoe UI" w:cs="Segoe UI"/>
          <w:color w:val="000000"/>
          <w:sz w:val="27"/>
          <w:szCs w:val="27"/>
        </w:rPr>
      </w:pPr>
    </w:p>
    <w:p w14:paraId="3D10AEBF" w14:textId="77777777" w:rsidR="00E62632" w:rsidRPr="00E62632" w:rsidRDefault="00E62632" w:rsidP="00E62632">
      <w:pPr>
        <w:shd w:val="clear" w:color="auto" w:fill="FFFFFF"/>
        <w:spacing w:after="0" w:line="240" w:lineRule="auto"/>
        <w:rPr>
          <w:rFonts w:ascii="Segoe UI" w:eastAsia="Times New Roman" w:hAnsi="Segoe UI" w:cs="Segoe UI"/>
          <w:color w:val="000000"/>
          <w:sz w:val="27"/>
          <w:szCs w:val="27"/>
        </w:rPr>
      </w:pPr>
      <w:r w:rsidRPr="00E62632">
        <w:rPr>
          <w:rFonts w:ascii="Cambria" w:eastAsia="Times New Roman" w:hAnsi="Cambria" w:cs="Segoe UI"/>
          <w:b/>
          <w:bCs/>
          <w:color w:val="000000"/>
          <w:sz w:val="24"/>
          <w:szCs w:val="24"/>
        </w:rPr>
        <w:t>Water Rate and Replacement Fund Changes</w:t>
      </w:r>
    </w:p>
    <w:p w14:paraId="440CB213"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Dear Shareholder,</w:t>
      </w:r>
    </w:p>
    <w:p w14:paraId="361850D4" w14:textId="77777777" w:rsidR="00E62632" w:rsidRDefault="00E62632" w:rsidP="00E62632">
      <w:pPr>
        <w:shd w:val="clear" w:color="auto" w:fill="FFFFFF"/>
        <w:spacing w:after="0" w:line="240" w:lineRule="auto"/>
        <w:rPr>
          <w:rFonts w:ascii="Cambria" w:eastAsia="Times New Roman" w:hAnsi="Cambria" w:cs="Segoe UI"/>
          <w:color w:val="000000"/>
          <w:sz w:val="24"/>
          <w:szCs w:val="24"/>
        </w:rPr>
      </w:pPr>
      <w:r w:rsidRPr="00E62632">
        <w:rPr>
          <w:rFonts w:ascii="Cambria" w:eastAsia="Times New Roman" w:hAnsi="Cambria" w:cs="Segoe UI"/>
          <w:color w:val="000000"/>
          <w:sz w:val="24"/>
          <w:szCs w:val="24"/>
        </w:rPr>
        <w:t>The Board of Directors has approved adjustments to the Company’s bimonthly meter charges and water commodity rates, along with a new $36.00 bimonthly Replacement Fund fee per account.</w:t>
      </w:r>
    </w:p>
    <w:p w14:paraId="05886D56"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p>
    <w:p w14:paraId="5DE1AB42"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New Bimonthly Meter Charges</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3108"/>
        <w:gridCol w:w="3124"/>
        <w:gridCol w:w="3122"/>
      </w:tblGrid>
      <w:tr w:rsidR="00E62632" w:rsidRPr="00E62632" w14:paraId="25A5CAC8" w14:textId="77777777">
        <w:tc>
          <w:tcPr>
            <w:tcW w:w="3312" w:type="dxa"/>
            <w:shd w:val="clear" w:color="auto" w:fill="FFFFFF"/>
            <w:tcMar>
              <w:top w:w="0" w:type="dxa"/>
              <w:left w:w="0" w:type="dxa"/>
              <w:bottom w:w="0" w:type="dxa"/>
              <w:right w:w="0" w:type="dxa"/>
            </w:tcMar>
            <w:hideMark/>
          </w:tcPr>
          <w:p w14:paraId="3573DF70"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Meter Size</w:t>
            </w:r>
          </w:p>
        </w:tc>
        <w:tc>
          <w:tcPr>
            <w:tcW w:w="3312" w:type="dxa"/>
            <w:shd w:val="clear" w:color="auto" w:fill="FFFFFF"/>
            <w:tcMar>
              <w:top w:w="0" w:type="dxa"/>
              <w:left w:w="0" w:type="dxa"/>
              <w:bottom w:w="0" w:type="dxa"/>
              <w:right w:w="0" w:type="dxa"/>
            </w:tcMar>
            <w:hideMark/>
          </w:tcPr>
          <w:p w14:paraId="394FAB12"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Current</w:t>
            </w:r>
          </w:p>
        </w:tc>
        <w:tc>
          <w:tcPr>
            <w:tcW w:w="3312" w:type="dxa"/>
            <w:shd w:val="clear" w:color="auto" w:fill="FFFFFF"/>
            <w:tcMar>
              <w:top w:w="0" w:type="dxa"/>
              <w:left w:w="0" w:type="dxa"/>
              <w:bottom w:w="0" w:type="dxa"/>
              <w:right w:w="0" w:type="dxa"/>
            </w:tcMar>
            <w:hideMark/>
          </w:tcPr>
          <w:p w14:paraId="4062B425"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New</w:t>
            </w:r>
          </w:p>
        </w:tc>
      </w:tr>
      <w:tr w:rsidR="00E62632" w:rsidRPr="00E62632" w14:paraId="223A6DDC" w14:textId="77777777">
        <w:tc>
          <w:tcPr>
            <w:tcW w:w="3312" w:type="dxa"/>
            <w:shd w:val="clear" w:color="auto" w:fill="FFFFFF"/>
            <w:tcMar>
              <w:top w:w="0" w:type="dxa"/>
              <w:left w:w="0" w:type="dxa"/>
              <w:bottom w:w="0" w:type="dxa"/>
              <w:right w:w="0" w:type="dxa"/>
            </w:tcMar>
            <w:hideMark/>
          </w:tcPr>
          <w:p w14:paraId="64611E3D"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5/8" &amp; 3/4"</w:t>
            </w:r>
          </w:p>
        </w:tc>
        <w:tc>
          <w:tcPr>
            <w:tcW w:w="3312" w:type="dxa"/>
            <w:shd w:val="clear" w:color="auto" w:fill="FFFFFF"/>
            <w:tcMar>
              <w:top w:w="0" w:type="dxa"/>
              <w:left w:w="0" w:type="dxa"/>
              <w:bottom w:w="0" w:type="dxa"/>
              <w:right w:w="0" w:type="dxa"/>
            </w:tcMar>
            <w:hideMark/>
          </w:tcPr>
          <w:p w14:paraId="7CD20437"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$55.00</w:t>
            </w:r>
          </w:p>
        </w:tc>
        <w:tc>
          <w:tcPr>
            <w:tcW w:w="3312" w:type="dxa"/>
            <w:shd w:val="clear" w:color="auto" w:fill="FFFFFF"/>
            <w:tcMar>
              <w:top w:w="0" w:type="dxa"/>
              <w:left w:w="0" w:type="dxa"/>
              <w:bottom w:w="0" w:type="dxa"/>
              <w:right w:w="0" w:type="dxa"/>
            </w:tcMar>
            <w:hideMark/>
          </w:tcPr>
          <w:p w14:paraId="1FF8AE10"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$70.00</w:t>
            </w:r>
          </w:p>
        </w:tc>
      </w:tr>
      <w:tr w:rsidR="00E62632" w:rsidRPr="00E62632" w14:paraId="166D0EAA" w14:textId="77777777">
        <w:tc>
          <w:tcPr>
            <w:tcW w:w="3312" w:type="dxa"/>
            <w:shd w:val="clear" w:color="auto" w:fill="FFFFFF"/>
            <w:tcMar>
              <w:top w:w="0" w:type="dxa"/>
              <w:left w:w="0" w:type="dxa"/>
              <w:bottom w:w="0" w:type="dxa"/>
              <w:right w:w="0" w:type="dxa"/>
            </w:tcMar>
            <w:hideMark/>
          </w:tcPr>
          <w:p w14:paraId="369566CA"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1"</w:t>
            </w:r>
          </w:p>
        </w:tc>
        <w:tc>
          <w:tcPr>
            <w:tcW w:w="3312" w:type="dxa"/>
            <w:shd w:val="clear" w:color="auto" w:fill="FFFFFF"/>
            <w:tcMar>
              <w:top w:w="0" w:type="dxa"/>
              <w:left w:w="0" w:type="dxa"/>
              <w:bottom w:w="0" w:type="dxa"/>
              <w:right w:w="0" w:type="dxa"/>
            </w:tcMar>
            <w:hideMark/>
          </w:tcPr>
          <w:p w14:paraId="1C95335E"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$65.00</w:t>
            </w:r>
          </w:p>
        </w:tc>
        <w:tc>
          <w:tcPr>
            <w:tcW w:w="3312" w:type="dxa"/>
            <w:shd w:val="clear" w:color="auto" w:fill="FFFFFF"/>
            <w:tcMar>
              <w:top w:w="0" w:type="dxa"/>
              <w:left w:w="0" w:type="dxa"/>
              <w:bottom w:w="0" w:type="dxa"/>
              <w:right w:w="0" w:type="dxa"/>
            </w:tcMar>
            <w:hideMark/>
          </w:tcPr>
          <w:p w14:paraId="22E06AC7"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$80.00</w:t>
            </w:r>
          </w:p>
        </w:tc>
      </w:tr>
      <w:tr w:rsidR="00E62632" w:rsidRPr="00E62632" w14:paraId="02682F5A" w14:textId="77777777">
        <w:tc>
          <w:tcPr>
            <w:tcW w:w="3312" w:type="dxa"/>
            <w:shd w:val="clear" w:color="auto" w:fill="FFFFFF"/>
            <w:tcMar>
              <w:top w:w="0" w:type="dxa"/>
              <w:left w:w="0" w:type="dxa"/>
              <w:bottom w:w="0" w:type="dxa"/>
              <w:right w:w="0" w:type="dxa"/>
            </w:tcMar>
            <w:hideMark/>
          </w:tcPr>
          <w:p w14:paraId="70D85656"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1.5"</w:t>
            </w:r>
          </w:p>
        </w:tc>
        <w:tc>
          <w:tcPr>
            <w:tcW w:w="3312" w:type="dxa"/>
            <w:shd w:val="clear" w:color="auto" w:fill="FFFFFF"/>
            <w:tcMar>
              <w:top w:w="0" w:type="dxa"/>
              <w:left w:w="0" w:type="dxa"/>
              <w:bottom w:w="0" w:type="dxa"/>
              <w:right w:w="0" w:type="dxa"/>
            </w:tcMar>
            <w:hideMark/>
          </w:tcPr>
          <w:p w14:paraId="3675257E"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$130.00</w:t>
            </w:r>
          </w:p>
        </w:tc>
        <w:tc>
          <w:tcPr>
            <w:tcW w:w="3312" w:type="dxa"/>
            <w:shd w:val="clear" w:color="auto" w:fill="FFFFFF"/>
            <w:tcMar>
              <w:top w:w="0" w:type="dxa"/>
              <w:left w:w="0" w:type="dxa"/>
              <w:bottom w:w="0" w:type="dxa"/>
              <w:right w:w="0" w:type="dxa"/>
            </w:tcMar>
            <w:hideMark/>
          </w:tcPr>
          <w:p w14:paraId="472C1D2D"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$170.00</w:t>
            </w:r>
          </w:p>
        </w:tc>
      </w:tr>
      <w:tr w:rsidR="00E62632" w:rsidRPr="00E62632" w14:paraId="22E60FCC" w14:textId="77777777">
        <w:tc>
          <w:tcPr>
            <w:tcW w:w="3312" w:type="dxa"/>
            <w:shd w:val="clear" w:color="auto" w:fill="FFFFFF"/>
            <w:tcMar>
              <w:top w:w="0" w:type="dxa"/>
              <w:left w:w="0" w:type="dxa"/>
              <w:bottom w:w="0" w:type="dxa"/>
              <w:right w:w="0" w:type="dxa"/>
            </w:tcMar>
            <w:hideMark/>
          </w:tcPr>
          <w:p w14:paraId="71ED47AA"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2"</w:t>
            </w:r>
          </w:p>
        </w:tc>
        <w:tc>
          <w:tcPr>
            <w:tcW w:w="3312" w:type="dxa"/>
            <w:shd w:val="clear" w:color="auto" w:fill="FFFFFF"/>
            <w:tcMar>
              <w:top w:w="0" w:type="dxa"/>
              <w:left w:w="0" w:type="dxa"/>
              <w:bottom w:w="0" w:type="dxa"/>
              <w:right w:w="0" w:type="dxa"/>
            </w:tcMar>
            <w:hideMark/>
          </w:tcPr>
          <w:p w14:paraId="36E338E6"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$180.00</w:t>
            </w:r>
          </w:p>
        </w:tc>
        <w:tc>
          <w:tcPr>
            <w:tcW w:w="3312" w:type="dxa"/>
            <w:shd w:val="clear" w:color="auto" w:fill="FFFFFF"/>
            <w:tcMar>
              <w:top w:w="0" w:type="dxa"/>
              <w:left w:w="0" w:type="dxa"/>
              <w:bottom w:w="0" w:type="dxa"/>
              <w:right w:w="0" w:type="dxa"/>
            </w:tcMar>
            <w:hideMark/>
          </w:tcPr>
          <w:p w14:paraId="460AAEF0"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$240.00</w:t>
            </w:r>
          </w:p>
        </w:tc>
      </w:tr>
      <w:tr w:rsidR="00E62632" w:rsidRPr="00E62632" w14:paraId="3EDC0A54" w14:textId="77777777">
        <w:tc>
          <w:tcPr>
            <w:tcW w:w="3312" w:type="dxa"/>
            <w:shd w:val="clear" w:color="auto" w:fill="FFFFFF"/>
            <w:tcMar>
              <w:top w:w="0" w:type="dxa"/>
              <w:left w:w="0" w:type="dxa"/>
              <w:bottom w:w="0" w:type="dxa"/>
              <w:right w:w="0" w:type="dxa"/>
            </w:tcMar>
            <w:hideMark/>
          </w:tcPr>
          <w:p w14:paraId="6EF8BA15"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3"</w:t>
            </w:r>
          </w:p>
        </w:tc>
        <w:tc>
          <w:tcPr>
            <w:tcW w:w="3312" w:type="dxa"/>
            <w:shd w:val="clear" w:color="auto" w:fill="FFFFFF"/>
            <w:tcMar>
              <w:top w:w="0" w:type="dxa"/>
              <w:left w:w="0" w:type="dxa"/>
              <w:bottom w:w="0" w:type="dxa"/>
              <w:right w:w="0" w:type="dxa"/>
            </w:tcMar>
            <w:hideMark/>
          </w:tcPr>
          <w:p w14:paraId="5707A194"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$250.00</w:t>
            </w:r>
          </w:p>
        </w:tc>
        <w:tc>
          <w:tcPr>
            <w:tcW w:w="3312" w:type="dxa"/>
            <w:shd w:val="clear" w:color="auto" w:fill="FFFFFF"/>
            <w:tcMar>
              <w:top w:w="0" w:type="dxa"/>
              <w:left w:w="0" w:type="dxa"/>
              <w:bottom w:w="0" w:type="dxa"/>
              <w:right w:w="0" w:type="dxa"/>
            </w:tcMar>
            <w:hideMark/>
          </w:tcPr>
          <w:p w14:paraId="5ACE7E9C"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$350.00</w:t>
            </w:r>
          </w:p>
        </w:tc>
      </w:tr>
    </w:tbl>
    <w:p w14:paraId="1A850253"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New Water Commodity Rates</w:t>
      </w:r>
    </w:p>
    <w:tbl>
      <w:tblPr>
        <w:tblW w:w="9354"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3094"/>
        <w:gridCol w:w="3130"/>
        <w:gridCol w:w="3130"/>
      </w:tblGrid>
      <w:tr w:rsidR="00E62632" w:rsidRPr="00E62632" w14:paraId="47C9BEE5" w14:textId="77777777" w:rsidTr="00E62632">
        <w:tc>
          <w:tcPr>
            <w:tcW w:w="3094" w:type="dxa"/>
            <w:shd w:val="clear" w:color="auto" w:fill="FFFFFF"/>
            <w:tcMar>
              <w:top w:w="0" w:type="dxa"/>
              <w:left w:w="0" w:type="dxa"/>
              <w:bottom w:w="0" w:type="dxa"/>
              <w:right w:w="0" w:type="dxa"/>
            </w:tcMar>
            <w:hideMark/>
          </w:tcPr>
          <w:p w14:paraId="7BB6DA67"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Water Usage</w:t>
            </w:r>
          </w:p>
        </w:tc>
        <w:tc>
          <w:tcPr>
            <w:tcW w:w="3130" w:type="dxa"/>
            <w:shd w:val="clear" w:color="auto" w:fill="FFFFFF"/>
            <w:tcMar>
              <w:top w:w="0" w:type="dxa"/>
              <w:left w:w="0" w:type="dxa"/>
              <w:bottom w:w="0" w:type="dxa"/>
              <w:right w:w="0" w:type="dxa"/>
            </w:tcMar>
            <w:hideMark/>
          </w:tcPr>
          <w:p w14:paraId="30E5A0B9"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Current</w:t>
            </w:r>
          </w:p>
        </w:tc>
        <w:tc>
          <w:tcPr>
            <w:tcW w:w="3130" w:type="dxa"/>
            <w:shd w:val="clear" w:color="auto" w:fill="FFFFFF"/>
            <w:tcMar>
              <w:top w:w="0" w:type="dxa"/>
              <w:left w:w="0" w:type="dxa"/>
              <w:bottom w:w="0" w:type="dxa"/>
              <w:right w:w="0" w:type="dxa"/>
            </w:tcMar>
            <w:hideMark/>
          </w:tcPr>
          <w:p w14:paraId="7453A40F"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New</w:t>
            </w:r>
          </w:p>
        </w:tc>
      </w:tr>
      <w:tr w:rsidR="00E62632" w:rsidRPr="00E62632" w14:paraId="3B31E23B" w14:textId="77777777" w:rsidTr="00E62632">
        <w:tc>
          <w:tcPr>
            <w:tcW w:w="3094" w:type="dxa"/>
            <w:shd w:val="clear" w:color="auto" w:fill="FFFFFF"/>
            <w:tcMar>
              <w:top w:w="0" w:type="dxa"/>
              <w:left w:w="0" w:type="dxa"/>
              <w:bottom w:w="0" w:type="dxa"/>
              <w:right w:w="0" w:type="dxa"/>
            </w:tcMar>
            <w:hideMark/>
          </w:tcPr>
          <w:p w14:paraId="21AD4351"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Tier 1 – 0–40 HCF</w:t>
            </w:r>
          </w:p>
        </w:tc>
        <w:tc>
          <w:tcPr>
            <w:tcW w:w="3130" w:type="dxa"/>
            <w:shd w:val="clear" w:color="auto" w:fill="FFFFFF"/>
            <w:tcMar>
              <w:top w:w="0" w:type="dxa"/>
              <w:left w:w="0" w:type="dxa"/>
              <w:bottom w:w="0" w:type="dxa"/>
              <w:right w:w="0" w:type="dxa"/>
            </w:tcMar>
            <w:hideMark/>
          </w:tcPr>
          <w:p w14:paraId="0EFC3207"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$4.50/HCF</w:t>
            </w:r>
          </w:p>
        </w:tc>
        <w:tc>
          <w:tcPr>
            <w:tcW w:w="3130" w:type="dxa"/>
            <w:shd w:val="clear" w:color="auto" w:fill="FFFFFF"/>
            <w:tcMar>
              <w:top w:w="0" w:type="dxa"/>
              <w:left w:w="0" w:type="dxa"/>
              <w:bottom w:w="0" w:type="dxa"/>
              <w:right w:w="0" w:type="dxa"/>
            </w:tcMar>
            <w:hideMark/>
          </w:tcPr>
          <w:p w14:paraId="7C17E179"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$4.95/HCF</w:t>
            </w:r>
          </w:p>
        </w:tc>
      </w:tr>
      <w:tr w:rsidR="00E62632" w:rsidRPr="00E62632" w14:paraId="66377C4C" w14:textId="77777777" w:rsidTr="00E62632">
        <w:tc>
          <w:tcPr>
            <w:tcW w:w="3094" w:type="dxa"/>
            <w:shd w:val="clear" w:color="auto" w:fill="FFFFFF"/>
            <w:tcMar>
              <w:top w:w="0" w:type="dxa"/>
              <w:left w:w="0" w:type="dxa"/>
              <w:bottom w:w="0" w:type="dxa"/>
              <w:right w:w="0" w:type="dxa"/>
            </w:tcMar>
            <w:hideMark/>
          </w:tcPr>
          <w:p w14:paraId="03C0D445"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Tier 2 – 41–99 HCF</w:t>
            </w:r>
          </w:p>
        </w:tc>
        <w:tc>
          <w:tcPr>
            <w:tcW w:w="3130" w:type="dxa"/>
            <w:shd w:val="clear" w:color="auto" w:fill="FFFFFF"/>
            <w:tcMar>
              <w:top w:w="0" w:type="dxa"/>
              <w:left w:w="0" w:type="dxa"/>
              <w:bottom w:w="0" w:type="dxa"/>
              <w:right w:w="0" w:type="dxa"/>
            </w:tcMar>
            <w:hideMark/>
          </w:tcPr>
          <w:p w14:paraId="179BFE96"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$5.50/HCF</w:t>
            </w:r>
          </w:p>
        </w:tc>
        <w:tc>
          <w:tcPr>
            <w:tcW w:w="3130" w:type="dxa"/>
            <w:shd w:val="clear" w:color="auto" w:fill="FFFFFF"/>
            <w:tcMar>
              <w:top w:w="0" w:type="dxa"/>
              <w:left w:w="0" w:type="dxa"/>
              <w:bottom w:w="0" w:type="dxa"/>
              <w:right w:w="0" w:type="dxa"/>
            </w:tcMar>
            <w:hideMark/>
          </w:tcPr>
          <w:p w14:paraId="568277B7"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$6.05/HCF</w:t>
            </w:r>
          </w:p>
        </w:tc>
      </w:tr>
      <w:tr w:rsidR="00E62632" w:rsidRPr="00E62632" w14:paraId="2FDA42AA" w14:textId="77777777" w:rsidTr="00E62632">
        <w:tc>
          <w:tcPr>
            <w:tcW w:w="3094" w:type="dxa"/>
            <w:shd w:val="clear" w:color="auto" w:fill="FFFFFF"/>
            <w:tcMar>
              <w:top w:w="0" w:type="dxa"/>
              <w:left w:w="0" w:type="dxa"/>
              <w:bottom w:w="0" w:type="dxa"/>
              <w:right w:w="0" w:type="dxa"/>
            </w:tcMar>
            <w:hideMark/>
          </w:tcPr>
          <w:p w14:paraId="79A8611F"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Tier 3 – 100+ HCF</w:t>
            </w:r>
          </w:p>
        </w:tc>
        <w:tc>
          <w:tcPr>
            <w:tcW w:w="3130" w:type="dxa"/>
            <w:shd w:val="clear" w:color="auto" w:fill="FFFFFF"/>
            <w:tcMar>
              <w:top w:w="0" w:type="dxa"/>
              <w:left w:w="0" w:type="dxa"/>
              <w:bottom w:w="0" w:type="dxa"/>
              <w:right w:w="0" w:type="dxa"/>
            </w:tcMar>
            <w:hideMark/>
          </w:tcPr>
          <w:p w14:paraId="4BA2E995"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$6.50/HCF</w:t>
            </w:r>
          </w:p>
        </w:tc>
        <w:tc>
          <w:tcPr>
            <w:tcW w:w="3130" w:type="dxa"/>
            <w:shd w:val="clear" w:color="auto" w:fill="FFFFFF"/>
            <w:tcMar>
              <w:top w:w="0" w:type="dxa"/>
              <w:left w:w="0" w:type="dxa"/>
              <w:bottom w:w="0" w:type="dxa"/>
              <w:right w:w="0" w:type="dxa"/>
            </w:tcMar>
            <w:hideMark/>
          </w:tcPr>
          <w:p w14:paraId="43E7D4C4" w14:textId="77777777" w:rsidR="00E62632" w:rsidRPr="00E62632" w:rsidRDefault="00E62632" w:rsidP="00E62632">
            <w:pPr>
              <w:spacing w:after="0" w:line="240" w:lineRule="auto"/>
              <w:rPr>
                <w:rFonts w:ascii="Segoe UI" w:eastAsia="Times New Roman" w:hAnsi="Segoe UI" w:cs="Segoe UI"/>
                <w:color w:val="000000"/>
                <w:sz w:val="24"/>
                <w:szCs w:val="24"/>
              </w:rPr>
            </w:pPr>
            <w:r w:rsidRPr="00E62632">
              <w:rPr>
                <w:rFonts w:ascii="Cambria" w:eastAsia="Times New Roman" w:hAnsi="Cambria" w:cs="Segoe UI"/>
                <w:color w:val="000000"/>
                <w:sz w:val="24"/>
                <w:szCs w:val="24"/>
              </w:rPr>
              <w:t>$7.15/HCF</w:t>
            </w:r>
          </w:p>
        </w:tc>
      </w:tr>
      <w:tr w:rsidR="00E62632" w:rsidRPr="00E62632" w14:paraId="3DB4EFB9" w14:textId="77777777" w:rsidTr="00E62632">
        <w:tc>
          <w:tcPr>
            <w:tcW w:w="3094" w:type="dxa"/>
            <w:shd w:val="clear" w:color="auto" w:fill="FFFFFF"/>
            <w:tcMar>
              <w:top w:w="0" w:type="dxa"/>
              <w:left w:w="0" w:type="dxa"/>
              <w:bottom w:w="0" w:type="dxa"/>
              <w:right w:w="0" w:type="dxa"/>
            </w:tcMar>
          </w:tcPr>
          <w:p w14:paraId="74ED3E65" w14:textId="77777777" w:rsidR="00E62632" w:rsidRPr="00E62632" w:rsidRDefault="00E62632" w:rsidP="00E62632">
            <w:pPr>
              <w:spacing w:after="0" w:line="240" w:lineRule="auto"/>
              <w:rPr>
                <w:rFonts w:ascii="Cambria" w:eastAsia="Times New Roman" w:hAnsi="Cambria" w:cs="Segoe UI"/>
                <w:color w:val="000000"/>
                <w:sz w:val="24"/>
                <w:szCs w:val="24"/>
              </w:rPr>
            </w:pPr>
          </w:p>
        </w:tc>
        <w:tc>
          <w:tcPr>
            <w:tcW w:w="3130" w:type="dxa"/>
            <w:shd w:val="clear" w:color="auto" w:fill="FFFFFF"/>
            <w:tcMar>
              <w:top w:w="0" w:type="dxa"/>
              <w:left w:w="0" w:type="dxa"/>
              <w:bottom w:w="0" w:type="dxa"/>
              <w:right w:w="0" w:type="dxa"/>
            </w:tcMar>
          </w:tcPr>
          <w:p w14:paraId="4C7F9437" w14:textId="77777777" w:rsidR="00E62632" w:rsidRPr="00E62632" w:rsidRDefault="00E62632" w:rsidP="00E62632">
            <w:pPr>
              <w:spacing w:after="0" w:line="240" w:lineRule="auto"/>
              <w:rPr>
                <w:rFonts w:ascii="Cambria" w:eastAsia="Times New Roman" w:hAnsi="Cambria" w:cs="Segoe UI"/>
                <w:color w:val="000000"/>
                <w:sz w:val="24"/>
                <w:szCs w:val="24"/>
              </w:rPr>
            </w:pPr>
          </w:p>
        </w:tc>
        <w:tc>
          <w:tcPr>
            <w:tcW w:w="3130" w:type="dxa"/>
            <w:shd w:val="clear" w:color="auto" w:fill="FFFFFF"/>
            <w:tcMar>
              <w:top w:w="0" w:type="dxa"/>
              <w:left w:w="0" w:type="dxa"/>
              <w:bottom w:w="0" w:type="dxa"/>
              <w:right w:w="0" w:type="dxa"/>
            </w:tcMar>
          </w:tcPr>
          <w:p w14:paraId="5565CEA2" w14:textId="77777777" w:rsidR="00E62632" w:rsidRPr="00E62632" w:rsidRDefault="00E62632" w:rsidP="00E62632">
            <w:pPr>
              <w:spacing w:after="0" w:line="240" w:lineRule="auto"/>
              <w:rPr>
                <w:rFonts w:ascii="Cambria" w:eastAsia="Times New Roman" w:hAnsi="Cambria" w:cs="Segoe UI"/>
                <w:color w:val="000000"/>
                <w:sz w:val="24"/>
                <w:szCs w:val="24"/>
              </w:rPr>
            </w:pPr>
          </w:p>
        </w:tc>
      </w:tr>
    </w:tbl>
    <w:p w14:paraId="633C36F7"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Replacement Fund</w:t>
      </w:r>
    </w:p>
    <w:p w14:paraId="18159F50" w14:textId="77777777" w:rsidR="00E62632" w:rsidRDefault="00E62632" w:rsidP="00E62632">
      <w:pPr>
        <w:shd w:val="clear" w:color="auto" w:fill="FFFFFF"/>
        <w:spacing w:after="0" w:line="240" w:lineRule="auto"/>
        <w:rPr>
          <w:rFonts w:ascii="Cambria" w:eastAsia="Times New Roman" w:hAnsi="Cambria" w:cs="Segoe UI"/>
          <w:color w:val="000000"/>
          <w:sz w:val="24"/>
          <w:szCs w:val="24"/>
        </w:rPr>
      </w:pPr>
      <w:r w:rsidRPr="00E62632">
        <w:rPr>
          <w:rFonts w:ascii="Cambria" w:eastAsia="Times New Roman" w:hAnsi="Cambria" w:cs="Segoe UI"/>
          <w:color w:val="000000"/>
          <w:sz w:val="24"/>
          <w:szCs w:val="24"/>
        </w:rPr>
        <w:t>The $36.00 bimonthly Replacement Fund fee will help pay for major maintenance, repairs, and replacement of Company infrastructure. Building these reserves will reduce reliance on bank loans and related interest costs. The fee is ongoing and may be adjusted periodically as infrastructure costs change.</w:t>
      </w:r>
    </w:p>
    <w:p w14:paraId="56857304"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p>
    <w:p w14:paraId="108D8407"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r w:rsidRPr="00E62632">
        <w:rPr>
          <w:rFonts w:ascii="Cambria" w:eastAsia="Times New Roman" w:hAnsi="Cambria" w:cs="Segoe UI"/>
          <w:b/>
          <w:bCs/>
          <w:color w:val="000000"/>
          <w:sz w:val="24"/>
          <w:szCs w:val="24"/>
        </w:rPr>
        <w:t>Effective Date</w:t>
      </w:r>
    </w:p>
    <w:p w14:paraId="200EAA5B" w14:textId="77777777" w:rsidR="00E62632" w:rsidRDefault="00E62632" w:rsidP="00E62632">
      <w:pPr>
        <w:shd w:val="clear" w:color="auto" w:fill="FFFFFF"/>
        <w:spacing w:after="0" w:line="240" w:lineRule="auto"/>
        <w:rPr>
          <w:rFonts w:ascii="Cambria" w:eastAsia="Times New Roman" w:hAnsi="Cambria" w:cs="Segoe UI"/>
          <w:color w:val="000000"/>
          <w:sz w:val="24"/>
          <w:szCs w:val="24"/>
        </w:rPr>
      </w:pPr>
      <w:r w:rsidRPr="00E62632">
        <w:rPr>
          <w:rFonts w:ascii="Cambria" w:eastAsia="Times New Roman" w:hAnsi="Cambria" w:cs="Segoe UI"/>
          <w:color w:val="000000"/>
          <w:sz w:val="24"/>
          <w:szCs w:val="24"/>
        </w:rPr>
        <w:t>The new rates and Replacement Fund fee are effective for water service beginning July 1, 2026, and will be reflected in the upcoming billing cycle for water delivered July 1 through August 30, 2026.</w:t>
      </w:r>
    </w:p>
    <w:p w14:paraId="2E84AEE3" w14:textId="77777777" w:rsidR="00E62632" w:rsidRPr="00E62632" w:rsidRDefault="00E62632" w:rsidP="00E62632">
      <w:pPr>
        <w:shd w:val="clear" w:color="auto" w:fill="FFFFFF"/>
        <w:spacing w:after="0" w:line="240" w:lineRule="auto"/>
        <w:rPr>
          <w:rFonts w:ascii="Segoe UI" w:eastAsia="Times New Roman" w:hAnsi="Segoe UI" w:cs="Segoe UI"/>
          <w:color w:val="000000"/>
          <w:sz w:val="24"/>
          <w:szCs w:val="24"/>
        </w:rPr>
      </w:pPr>
    </w:p>
    <w:p w14:paraId="3A5A212B" w14:textId="24EDDC14" w:rsidR="00E62632" w:rsidRPr="00E62632" w:rsidRDefault="00E62632" w:rsidP="00E62632">
      <w:pPr>
        <w:shd w:val="clear" w:color="auto" w:fill="FFFFFF"/>
        <w:spacing w:after="0" w:line="240" w:lineRule="auto"/>
        <w:rPr>
          <w:rFonts w:ascii="Cambria" w:eastAsia="Times New Roman" w:hAnsi="Cambria" w:cs="Segoe UI"/>
          <w:color w:val="000000"/>
          <w:sz w:val="24"/>
          <w:szCs w:val="24"/>
        </w:rPr>
      </w:pPr>
      <w:r w:rsidRPr="00E62632">
        <w:rPr>
          <w:rFonts w:ascii="Cambria" w:eastAsia="Times New Roman" w:hAnsi="Cambria" w:cs="Segoe UI"/>
          <w:color w:val="000000"/>
          <w:sz w:val="24"/>
          <w:szCs w:val="24"/>
        </w:rPr>
        <w:t>For more information about these changes and future infrastructure projects, please visit pvmwc.com or contact the office at (805) 482-5061.</w:t>
      </w:r>
    </w:p>
    <w:p w14:paraId="042545A7" w14:textId="77777777" w:rsidR="00E62632" w:rsidRDefault="00E62632" w:rsidP="00E62632">
      <w:pPr>
        <w:shd w:val="clear" w:color="auto" w:fill="FFFFFF"/>
        <w:spacing w:after="0" w:line="240" w:lineRule="auto"/>
        <w:rPr>
          <w:rFonts w:ascii="Cambria" w:eastAsia="Times New Roman" w:hAnsi="Cambria" w:cs="Segoe UI"/>
          <w:color w:val="000000"/>
          <w:sz w:val="24"/>
          <w:szCs w:val="24"/>
        </w:rPr>
      </w:pPr>
      <w:r w:rsidRPr="00E62632">
        <w:rPr>
          <w:rFonts w:ascii="Cambria" w:eastAsia="Times New Roman" w:hAnsi="Cambria" w:cs="Segoe UI"/>
          <w:color w:val="000000"/>
          <w:sz w:val="24"/>
          <w:szCs w:val="24"/>
        </w:rPr>
        <w:t>Thank you for your understanding and continued cooperation.</w:t>
      </w:r>
    </w:p>
    <w:p w14:paraId="0747D938" w14:textId="77777777" w:rsidR="00E62632" w:rsidRDefault="00E62632" w:rsidP="00E62632">
      <w:pPr>
        <w:shd w:val="clear" w:color="auto" w:fill="FFFFFF"/>
        <w:spacing w:after="0" w:line="240" w:lineRule="auto"/>
        <w:rPr>
          <w:rFonts w:ascii="Cambria" w:eastAsia="Times New Roman" w:hAnsi="Cambria" w:cs="Segoe UI"/>
          <w:color w:val="000000"/>
          <w:sz w:val="24"/>
          <w:szCs w:val="24"/>
        </w:rPr>
      </w:pPr>
    </w:p>
    <w:p w14:paraId="3A0D0D59" w14:textId="77777777" w:rsidR="00E62632" w:rsidRDefault="00E62632" w:rsidP="00E62632">
      <w:pPr>
        <w:shd w:val="clear" w:color="auto" w:fill="FFFFFF"/>
        <w:spacing w:after="0" w:line="240" w:lineRule="auto"/>
        <w:rPr>
          <w:rFonts w:ascii="Cambria" w:eastAsia="Times New Roman" w:hAnsi="Cambria" w:cs="Segoe UI"/>
          <w:color w:val="000000"/>
          <w:sz w:val="24"/>
          <w:szCs w:val="24"/>
        </w:rPr>
      </w:pPr>
      <w:r w:rsidRPr="00E62632">
        <w:rPr>
          <w:rFonts w:ascii="Cambria" w:eastAsia="Times New Roman" w:hAnsi="Cambria" w:cs="Segoe UI"/>
          <w:color w:val="000000"/>
          <w:sz w:val="24"/>
          <w:szCs w:val="24"/>
        </w:rPr>
        <w:t>Sincerely,</w:t>
      </w:r>
    </w:p>
    <w:p w14:paraId="29426703" w14:textId="48B3F00D" w:rsidR="00AC3055" w:rsidRPr="00E62632" w:rsidRDefault="00E62632" w:rsidP="00E62632">
      <w:pPr>
        <w:shd w:val="clear" w:color="auto" w:fill="FFFFFF"/>
        <w:spacing w:after="0" w:line="240" w:lineRule="auto"/>
        <w:rPr>
          <w:sz w:val="24"/>
          <w:szCs w:val="24"/>
        </w:rPr>
      </w:pPr>
      <w:r w:rsidRPr="00E62632">
        <w:rPr>
          <w:rFonts w:ascii="Cambria" w:eastAsia="Times New Roman" w:hAnsi="Cambria" w:cs="Segoe UI"/>
          <w:color w:val="000000"/>
          <w:sz w:val="24"/>
          <w:szCs w:val="24"/>
        </w:rPr>
        <w:br/>
      </w:r>
      <w:r>
        <w:rPr>
          <w:rFonts w:ascii="Cambria" w:eastAsia="Times New Roman" w:hAnsi="Cambria" w:cs="Segoe UI"/>
          <w:color w:val="000000"/>
          <w:sz w:val="24"/>
          <w:szCs w:val="24"/>
        </w:rPr>
        <w:t>James Graham, President</w:t>
      </w:r>
    </w:p>
    <w:sectPr w:rsidR="00AC3055" w:rsidRPr="00E62632" w:rsidSect="00B128A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D85"/>
    <w:multiLevelType w:val="hybridMultilevel"/>
    <w:tmpl w:val="5A609AF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4832664"/>
    <w:multiLevelType w:val="hybridMultilevel"/>
    <w:tmpl w:val="FA4A6D9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174C79F6"/>
    <w:multiLevelType w:val="hybridMultilevel"/>
    <w:tmpl w:val="6DB42C8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15:restartNumberingAfterBreak="0">
    <w:nsid w:val="23360FAA"/>
    <w:multiLevelType w:val="hybridMultilevel"/>
    <w:tmpl w:val="14C4E654"/>
    <w:lvl w:ilvl="0" w:tplc="875E922A">
      <w:start w:val="1"/>
      <w:numFmt w:val="decimal"/>
      <w:lvlText w:val="%1."/>
      <w:lvlJc w:val="left"/>
      <w:pPr>
        <w:ind w:left="990" w:hanging="360"/>
      </w:pPr>
      <w:rPr>
        <w:rFonts w:hint="default"/>
        <w:b/>
        <w:bCs/>
        <w:sz w:val="24"/>
        <w:szCs w:val="24"/>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4EBE19C0"/>
    <w:multiLevelType w:val="hybridMultilevel"/>
    <w:tmpl w:val="2CE4796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4F7A32C5"/>
    <w:multiLevelType w:val="hybridMultilevel"/>
    <w:tmpl w:val="C402FFA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52653F47"/>
    <w:multiLevelType w:val="hybridMultilevel"/>
    <w:tmpl w:val="A95A7F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52875CB2"/>
    <w:multiLevelType w:val="hybridMultilevel"/>
    <w:tmpl w:val="D53022D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564902F9"/>
    <w:multiLevelType w:val="hybridMultilevel"/>
    <w:tmpl w:val="6C9E6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7EA6B7A"/>
    <w:multiLevelType w:val="hybridMultilevel"/>
    <w:tmpl w:val="CD086ABC"/>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0" w15:restartNumberingAfterBreak="0">
    <w:nsid w:val="612818F6"/>
    <w:multiLevelType w:val="hybridMultilevel"/>
    <w:tmpl w:val="920E95F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625C3831"/>
    <w:multiLevelType w:val="hybridMultilevel"/>
    <w:tmpl w:val="DE8A0A2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15:restartNumberingAfterBreak="0">
    <w:nsid w:val="676B4385"/>
    <w:multiLevelType w:val="hybridMultilevel"/>
    <w:tmpl w:val="16285C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905948474">
    <w:abstractNumId w:val="3"/>
  </w:num>
  <w:num w:numId="2" w16cid:durableId="858199509">
    <w:abstractNumId w:val="3"/>
  </w:num>
  <w:num w:numId="3" w16cid:durableId="784158243">
    <w:abstractNumId w:val="10"/>
  </w:num>
  <w:num w:numId="4" w16cid:durableId="1124275691">
    <w:abstractNumId w:val="0"/>
  </w:num>
  <w:num w:numId="5" w16cid:durableId="1699114785">
    <w:abstractNumId w:val="1"/>
  </w:num>
  <w:num w:numId="6" w16cid:durableId="301428265">
    <w:abstractNumId w:val="11"/>
  </w:num>
  <w:num w:numId="7" w16cid:durableId="1128283745">
    <w:abstractNumId w:val="5"/>
  </w:num>
  <w:num w:numId="8" w16cid:durableId="538275127">
    <w:abstractNumId w:val="2"/>
  </w:num>
  <w:num w:numId="9" w16cid:durableId="527838590">
    <w:abstractNumId w:val="12"/>
  </w:num>
  <w:num w:numId="10" w16cid:durableId="1177112082">
    <w:abstractNumId w:val="8"/>
  </w:num>
  <w:num w:numId="11" w16cid:durableId="545601177">
    <w:abstractNumId w:val="9"/>
  </w:num>
  <w:num w:numId="12" w16cid:durableId="1087389535">
    <w:abstractNumId w:val="4"/>
  </w:num>
  <w:num w:numId="13" w16cid:durableId="822354867">
    <w:abstractNumId w:val="7"/>
  </w:num>
  <w:num w:numId="14" w16cid:durableId="40596130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45"/>
    <w:rsid w:val="00013C8D"/>
    <w:rsid w:val="00033DF1"/>
    <w:rsid w:val="000467D2"/>
    <w:rsid w:val="000539DD"/>
    <w:rsid w:val="000612DC"/>
    <w:rsid w:val="000958B4"/>
    <w:rsid w:val="00095E3F"/>
    <w:rsid w:val="000A02E0"/>
    <w:rsid w:val="000A6161"/>
    <w:rsid w:val="000B1ECD"/>
    <w:rsid w:val="000C17BB"/>
    <w:rsid w:val="000C3200"/>
    <w:rsid w:val="000D0C5E"/>
    <w:rsid w:val="000D2739"/>
    <w:rsid w:val="000D5E35"/>
    <w:rsid w:val="000E1FA9"/>
    <w:rsid w:val="000F3F13"/>
    <w:rsid w:val="00104A6A"/>
    <w:rsid w:val="00110207"/>
    <w:rsid w:val="00115031"/>
    <w:rsid w:val="001247B1"/>
    <w:rsid w:val="00130C23"/>
    <w:rsid w:val="00141C73"/>
    <w:rsid w:val="00142D1E"/>
    <w:rsid w:val="00153591"/>
    <w:rsid w:val="00160595"/>
    <w:rsid w:val="00166AD8"/>
    <w:rsid w:val="0018097C"/>
    <w:rsid w:val="0018505E"/>
    <w:rsid w:val="001A62E8"/>
    <w:rsid w:val="001B20C3"/>
    <w:rsid w:val="001B2EE7"/>
    <w:rsid w:val="001B4F82"/>
    <w:rsid w:val="001D5514"/>
    <w:rsid w:val="001E05FD"/>
    <w:rsid w:val="001E23F9"/>
    <w:rsid w:val="001E7E76"/>
    <w:rsid w:val="001F06ED"/>
    <w:rsid w:val="002111CE"/>
    <w:rsid w:val="002450C3"/>
    <w:rsid w:val="00267DC7"/>
    <w:rsid w:val="00271FAD"/>
    <w:rsid w:val="00273203"/>
    <w:rsid w:val="00281ECE"/>
    <w:rsid w:val="00283716"/>
    <w:rsid w:val="00287FA7"/>
    <w:rsid w:val="00292845"/>
    <w:rsid w:val="002A0678"/>
    <w:rsid w:val="002B4E61"/>
    <w:rsid w:val="002D7458"/>
    <w:rsid w:val="002E1AF8"/>
    <w:rsid w:val="002F0B36"/>
    <w:rsid w:val="00314E9D"/>
    <w:rsid w:val="0032072E"/>
    <w:rsid w:val="00332C15"/>
    <w:rsid w:val="00334B5A"/>
    <w:rsid w:val="0034189A"/>
    <w:rsid w:val="00346A77"/>
    <w:rsid w:val="00374DC9"/>
    <w:rsid w:val="00381574"/>
    <w:rsid w:val="00385BA9"/>
    <w:rsid w:val="00397D33"/>
    <w:rsid w:val="003B2B45"/>
    <w:rsid w:val="003B3BF9"/>
    <w:rsid w:val="003E1BD1"/>
    <w:rsid w:val="003E3914"/>
    <w:rsid w:val="003E70BA"/>
    <w:rsid w:val="003F4BDE"/>
    <w:rsid w:val="00420124"/>
    <w:rsid w:val="004226AD"/>
    <w:rsid w:val="004254B9"/>
    <w:rsid w:val="004440E8"/>
    <w:rsid w:val="00450F95"/>
    <w:rsid w:val="0045138C"/>
    <w:rsid w:val="00451C19"/>
    <w:rsid w:val="00465163"/>
    <w:rsid w:val="00470417"/>
    <w:rsid w:val="004759B8"/>
    <w:rsid w:val="00480ACC"/>
    <w:rsid w:val="00483AE3"/>
    <w:rsid w:val="00493951"/>
    <w:rsid w:val="0049432D"/>
    <w:rsid w:val="004A6704"/>
    <w:rsid w:val="004B5671"/>
    <w:rsid w:val="004C3EB8"/>
    <w:rsid w:val="004C45AB"/>
    <w:rsid w:val="004E4AB1"/>
    <w:rsid w:val="004E565A"/>
    <w:rsid w:val="004E57BB"/>
    <w:rsid w:val="004E735A"/>
    <w:rsid w:val="004F27C5"/>
    <w:rsid w:val="004F3379"/>
    <w:rsid w:val="00503FD5"/>
    <w:rsid w:val="00530840"/>
    <w:rsid w:val="0053162F"/>
    <w:rsid w:val="00532BDB"/>
    <w:rsid w:val="00532D84"/>
    <w:rsid w:val="00537131"/>
    <w:rsid w:val="005466C8"/>
    <w:rsid w:val="005519D1"/>
    <w:rsid w:val="00554DDE"/>
    <w:rsid w:val="00595649"/>
    <w:rsid w:val="005B060F"/>
    <w:rsid w:val="005B251C"/>
    <w:rsid w:val="005D2A17"/>
    <w:rsid w:val="005E1109"/>
    <w:rsid w:val="005E1ECD"/>
    <w:rsid w:val="005E3F39"/>
    <w:rsid w:val="005F029F"/>
    <w:rsid w:val="005F173E"/>
    <w:rsid w:val="005F3FF5"/>
    <w:rsid w:val="005F7480"/>
    <w:rsid w:val="00610DB2"/>
    <w:rsid w:val="006119C4"/>
    <w:rsid w:val="00614139"/>
    <w:rsid w:val="00617472"/>
    <w:rsid w:val="006222FF"/>
    <w:rsid w:val="00635509"/>
    <w:rsid w:val="00645192"/>
    <w:rsid w:val="00656CC5"/>
    <w:rsid w:val="00664063"/>
    <w:rsid w:val="0067058D"/>
    <w:rsid w:val="00694783"/>
    <w:rsid w:val="006952AA"/>
    <w:rsid w:val="006A30C8"/>
    <w:rsid w:val="006C1684"/>
    <w:rsid w:val="006C6B28"/>
    <w:rsid w:val="006F295A"/>
    <w:rsid w:val="006F61D8"/>
    <w:rsid w:val="006F62E3"/>
    <w:rsid w:val="00711756"/>
    <w:rsid w:val="0071646C"/>
    <w:rsid w:val="00721798"/>
    <w:rsid w:val="00721B16"/>
    <w:rsid w:val="00724BE9"/>
    <w:rsid w:val="00730465"/>
    <w:rsid w:val="00732E58"/>
    <w:rsid w:val="007332D5"/>
    <w:rsid w:val="00757C48"/>
    <w:rsid w:val="0078351C"/>
    <w:rsid w:val="007A2E1D"/>
    <w:rsid w:val="007B04C3"/>
    <w:rsid w:val="007C09AF"/>
    <w:rsid w:val="007C61AD"/>
    <w:rsid w:val="007C7DB5"/>
    <w:rsid w:val="007D4F32"/>
    <w:rsid w:val="007D662A"/>
    <w:rsid w:val="007F2827"/>
    <w:rsid w:val="007F6E5E"/>
    <w:rsid w:val="007F7FC8"/>
    <w:rsid w:val="008021C3"/>
    <w:rsid w:val="008138E4"/>
    <w:rsid w:val="00814047"/>
    <w:rsid w:val="00822F51"/>
    <w:rsid w:val="0084097C"/>
    <w:rsid w:val="00843A80"/>
    <w:rsid w:val="008500C6"/>
    <w:rsid w:val="008569DE"/>
    <w:rsid w:val="00864A85"/>
    <w:rsid w:val="0086519C"/>
    <w:rsid w:val="00872C9F"/>
    <w:rsid w:val="008803B7"/>
    <w:rsid w:val="00891441"/>
    <w:rsid w:val="008920F9"/>
    <w:rsid w:val="00895434"/>
    <w:rsid w:val="008A476F"/>
    <w:rsid w:val="008B01C7"/>
    <w:rsid w:val="008B2C7C"/>
    <w:rsid w:val="008B4F5A"/>
    <w:rsid w:val="008F279A"/>
    <w:rsid w:val="008F7873"/>
    <w:rsid w:val="00900E72"/>
    <w:rsid w:val="00903EB0"/>
    <w:rsid w:val="00906A82"/>
    <w:rsid w:val="00922970"/>
    <w:rsid w:val="00925AF8"/>
    <w:rsid w:val="00931941"/>
    <w:rsid w:val="0094072E"/>
    <w:rsid w:val="00947994"/>
    <w:rsid w:val="00950BE6"/>
    <w:rsid w:val="00955E4F"/>
    <w:rsid w:val="00963CE4"/>
    <w:rsid w:val="009721C5"/>
    <w:rsid w:val="009824F3"/>
    <w:rsid w:val="00990C35"/>
    <w:rsid w:val="0099319D"/>
    <w:rsid w:val="00995085"/>
    <w:rsid w:val="009A7BAA"/>
    <w:rsid w:val="009D79DC"/>
    <w:rsid w:val="009E1E45"/>
    <w:rsid w:val="009E5E16"/>
    <w:rsid w:val="009F0A5C"/>
    <w:rsid w:val="009F1CD8"/>
    <w:rsid w:val="00A06204"/>
    <w:rsid w:val="00A34FAF"/>
    <w:rsid w:val="00A46679"/>
    <w:rsid w:val="00A51A85"/>
    <w:rsid w:val="00A57A73"/>
    <w:rsid w:val="00A57CE2"/>
    <w:rsid w:val="00A65051"/>
    <w:rsid w:val="00AA0C05"/>
    <w:rsid w:val="00AA6577"/>
    <w:rsid w:val="00AA70C0"/>
    <w:rsid w:val="00AB0F45"/>
    <w:rsid w:val="00AC3055"/>
    <w:rsid w:val="00AC43C9"/>
    <w:rsid w:val="00AC53C4"/>
    <w:rsid w:val="00AD0229"/>
    <w:rsid w:val="00AD2F32"/>
    <w:rsid w:val="00AD44EC"/>
    <w:rsid w:val="00AE52EF"/>
    <w:rsid w:val="00B03119"/>
    <w:rsid w:val="00B03BC0"/>
    <w:rsid w:val="00B05C3F"/>
    <w:rsid w:val="00B112B0"/>
    <w:rsid w:val="00B12592"/>
    <w:rsid w:val="00B128AF"/>
    <w:rsid w:val="00B255D0"/>
    <w:rsid w:val="00B32FD9"/>
    <w:rsid w:val="00B43CD7"/>
    <w:rsid w:val="00B63E9A"/>
    <w:rsid w:val="00BA435B"/>
    <w:rsid w:val="00BD21EA"/>
    <w:rsid w:val="00BE1D4A"/>
    <w:rsid w:val="00BE2B6E"/>
    <w:rsid w:val="00BE5A05"/>
    <w:rsid w:val="00BF21EA"/>
    <w:rsid w:val="00C04B39"/>
    <w:rsid w:val="00C17F9E"/>
    <w:rsid w:val="00C27D1A"/>
    <w:rsid w:val="00C36E41"/>
    <w:rsid w:val="00C73634"/>
    <w:rsid w:val="00C73CFD"/>
    <w:rsid w:val="00C82A8D"/>
    <w:rsid w:val="00C83F8D"/>
    <w:rsid w:val="00CA3D62"/>
    <w:rsid w:val="00CB0D3F"/>
    <w:rsid w:val="00CC372C"/>
    <w:rsid w:val="00D17023"/>
    <w:rsid w:val="00D24918"/>
    <w:rsid w:val="00D343A5"/>
    <w:rsid w:val="00D51214"/>
    <w:rsid w:val="00D73AFD"/>
    <w:rsid w:val="00D754FC"/>
    <w:rsid w:val="00D845A4"/>
    <w:rsid w:val="00D87B62"/>
    <w:rsid w:val="00D90ECA"/>
    <w:rsid w:val="00D96D86"/>
    <w:rsid w:val="00DA031E"/>
    <w:rsid w:val="00DC4209"/>
    <w:rsid w:val="00DC44A5"/>
    <w:rsid w:val="00DC6DD8"/>
    <w:rsid w:val="00DC6F43"/>
    <w:rsid w:val="00DD79C2"/>
    <w:rsid w:val="00DE34DF"/>
    <w:rsid w:val="00DE41E7"/>
    <w:rsid w:val="00E202F2"/>
    <w:rsid w:val="00E22FEA"/>
    <w:rsid w:val="00E4427E"/>
    <w:rsid w:val="00E62632"/>
    <w:rsid w:val="00E67A10"/>
    <w:rsid w:val="00E72963"/>
    <w:rsid w:val="00E74802"/>
    <w:rsid w:val="00E83671"/>
    <w:rsid w:val="00E91B20"/>
    <w:rsid w:val="00EA794D"/>
    <w:rsid w:val="00EB02F6"/>
    <w:rsid w:val="00EC2BF9"/>
    <w:rsid w:val="00ED0A28"/>
    <w:rsid w:val="00ED79A0"/>
    <w:rsid w:val="00EE74FD"/>
    <w:rsid w:val="00EF744F"/>
    <w:rsid w:val="00F06E36"/>
    <w:rsid w:val="00F10F77"/>
    <w:rsid w:val="00F13BCF"/>
    <w:rsid w:val="00F15E2F"/>
    <w:rsid w:val="00F17046"/>
    <w:rsid w:val="00F27E70"/>
    <w:rsid w:val="00F43B28"/>
    <w:rsid w:val="00F52B6A"/>
    <w:rsid w:val="00F733A0"/>
    <w:rsid w:val="00F84983"/>
    <w:rsid w:val="00F868D3"/>
    <w:rsid w:val="00F87F92"/>
    <w:rsid w:val="00F92011"/>
    <w:rsid w:val="00F96DBD"/>
    <w:rsid w:val="00FC0923"/>
    <w:rsid w:val="00FC5FC6"/>
    <w:rsid w:val="00FD0DC3"/>
    <w:rsid w:val="00FD5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56BA"/>
  <w15:docId w15:val="{F90667E6-FD95-45C6-BBE2-7737BB9D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8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845"/>
    <w:pPr>
      <w:ind w:left="720"/>
      <w:contextualSpacing/>
    </w:pPr>
  </w:style>
  <w:style w:type="character" w:styleId="Hyperlink">
    <w:name w:val="Hyperlink"/>
    <w:basedOn w:val="DefaultParagraphFont"/>
    <w:uiPriority w:val="99"/>
    <w:unhideWhenUsed/>
    <w:rsid w:val="00292845"/>
    <w:rPr>
      <w:color w:val="0000FF" w:themeColor="hyperlink"/>
      <w:u w:val="single"/>
    </w:rPr>
  </w:style>
  <w:style w:type="paragraph" w:styleId="BalloonText">
    <w:name w:val="Balloon Text"/>
    <w:basedOn w:val="Normal"/>
    <w:link w:val="BalloonTextChar"/>
    <w:uiPriority w:val="99"/>
    <w:semiHidden/>
    <w:unhideWhenUsed/>
    <w:rsid w:val="00332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C15"/>
    <w:rPr>
      <w:rFonts w:ascii="Tahoma" w:hAnsi="Tahoma" w:cs="Tahoma"/>
      <w:sz w:val="16"/>
      <w:szCs w:val="16"/>
    </w:rPr>
  </w:style>
  <w:style w:type="paragraph" w:styleId="NoSpacing">
    <w:name w:val="No Spacing"/>
    <w:uiPriority w:val="1"/>
    <w:qFormat/>
    <w:rsid w:val="00DE34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539321">
      <w:bodyDiv w:val="1"/>
      <w:marLeft w:val="0"/>
      <w:marRight w:val="0"/>
      <w:marTop w:val="0"/>
      <w:marBottom w:val="0"/>
      <w:divBdr>
        <w:top w:val="none" w:sz="0" w:space="0" w:color="auto"/>
        <w:left w:val="none" w:sz="0" w:space="0" w:color="auto"/>
        <w:bottom w:val="none" w:sz="0" w:space="0" w:color="auto"/>
        <w:right w:val="none" w:sz="0" w:space="0" w:color="auto"/>
      </w:divBdr>
    </w:div>
    <w:div w:id="777916581">
      <w:bodyDiv w:val="1"/>
      <w:marLeft w:val="0"/>
      <w:marRight w:val="0"/>
      <w:marTop w:val="0"/>
      <w:marBottom w:val="0"/>
      <w:divBdr>
        <w:top w:val="none" w:sz="0" w:space="0" w:color="auto"/>
        <w:left w:val="none" w:sz="0" w:space="0" w:color="auto"/>
        <w:bottom w:val="none" w:sz="0" w:space="0" w:color="auto"/>
        <w:right w:val="none" w:sz="0" w:space="0" w:color="auto"/>
      </w:divBdr>
    </w:div>
    <w:div w:id="1452702471">
      <w:bodyDiv w:val="1"/>
      <w:marLeft w:val="0"/>
      <w:marRight w:val="0"/>
      <w:marTop w:val="0"/>
      <w:marBottom w:val="0"/>
      <w:divBdr>
        <w:top w:val="none" w:sz="0" w:space="0" w:color="auto"/>
        <w:left w:val="none" w:sz="0" w:space="0" w:color="auto"/>
        <w:bottom w:val="none" w:sz="0" w:space="0" w:color="auto"/>
        <w:right w:val="none" w:sz="0" w:space="0" w:color="auto"/>
      </w:divBdr>
    </w:div>
    <w:div w:id="189893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pvmw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Nancy1</dc:creator>
  <cp:keywords/>
  <dc:description/>
  <cp:lastModifiedBy>Cynthia Rios</cp:lastModifiedBy>
  <cp:revision>2</cp:revision>
  <cp:lastPrinted>2026-08-19T17:35:00Z</cp:lastPrinted>
  <dcterms:created xsi:type="dcterms:W3CDTF">2026-08-28T23:25:00Z</dcterms:created>
  <dcterms:modified xsi:type="dcterms:W3CDTF">2026-08-28T23:25:00Z</dcterms:modified>
</cp:coreProperties>
</file>